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56" w:rsidRPr="009B5CB6" w:rsidRDefault="00322056" w:rsidP="009A3859">
      <w:pPr>
        <w:numPr>
          <w:ilvl w:val="0"/>
          <w:numId w:val="3"/>
        </w:numPr>
        <w:tabs>
          <w:tab w:val="clear" w:pos="720"/>
        </w:tabs>
        <w:spacing w:before="24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B5CB6">
        <w:rPr>
          <w:rFonts w:ascii="Arial" w:hAnsi="Arial" w:cs="Arial"/>
          <w:sz w:val="22"/>
          <w:szCs w:val="22"/>
        </w:rPr>
        <w:t xml:space="preserve">On 10 December 2014, </w:t>
      </w:r>
      <w:r w:rsidR="008D0E7C">
        <w:rPr>
          <w:rFonts w:ascii="Arial" w:hAnsi="Arial" w:cs="Arial"/>
          <w:sz w:val="22"/>
          <w:szCs w:val="22"/>
        </w:rPr>
        <w:t>the</w:t>
      </w:r>
      <w:r w:rsidRPr="009B5CB6">
        <w:rPr>
          <w:rFonts w:ascii="Arial" w:hAnsi="Arial" w:cs="Arial"/>
          <w:sz w:val="22"/>
          <w:szCs w:val="22"/>
        </w:rPr>
        <w:t xml:space="preserve"> then Opposition Leader, announced a commitment to provide up to $100 million in funding towards the construction of a sports stadium in Townsville.</w:t>
      </w:r>
    </w:p>
    <w:p w:rsidR="00322056" w:rsidRPr="009B5CB6" w:rsidRDefault="00322056" w:rsidP="009A3859">
      <w:pPr>
        <w:numPr>
          <w:ilvl w:val="0"/>
          <w:numId w:val="3"/>
        </w:numPr>
        <w:tabs>
          <w:tab w:val="clear" w:pos="72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B5CB6">
        <w:rPr>
          <w:rFonts w:ascii="Arial" w:hAnsi="Arial" w:cs="Arial"/>
          <w:sz w:val="22"/>
          <w:szCs w:val="22"/>
        </w:rPr>
        <w:t>Following the 16 Februar</w:t>
      </w:r>
      <w:r w:rsidR="001A5F8B">
        <w:rPr>
          <w:rFonts w:ascii="Arial" w:hAnsi="Arial" w:cs="Arial"/>
          <w:sz w:val="22"/>
          <w:szCs w:val="22"/>
        </w:rPr>
        <w:t xml:space="preserve">y 2015 proclamation of the new </w:t>
      </w:r>
      <w:r w:rsidR="000A40FB">
        <w:rPr>
          <w:rFonts w:ascii="Arial" w:hAnsi="Arial" w:cs="Arial"/>
          <w:sz w:val="22"/>
          <w:szCs w:val="22"/>
        </w:rPr>
        <w:t>g</w:t>
      </w:r>
      <w:r w:rsidRPr="009B5CB6">
        <w:rPr>
          <w:rFonts w:ascii="Arial" w:hAnsi="Arial" w:cs="Arial"/>
          <w:sz w:val="22"/>
          <w:szCs w:val="22"/>
        </w:rPr>
        <w:t>overnment and subsequent conclusion of the Caretaker Con</w:t>
      </w:r>
      <w:r w:rsidR="001A5F8B">
        <w:rPr>
          <w:rFonts w:ascii="Arial" w:hAnsi="Arial" w:cs="Arial"/>
          <w:sz w:val="22"/>
          <w:szCs w:val="22"/>
        </w:rPr>
        <w:t xml:space="preserve">vention Guidelines period, the </w:t>
      </w:r>
      <w:r w:rsidR="000A40FB">
        <w:rPr>
          <w:rFonts w:ascii="Arial" w:hAnsi="Arial" w:cs="Arial"/>
          <w:sz w:val="22"/>
          <w:szCs w:val="22"/>
        </w:rPr>
        <w:t>g</w:t>
      </w:r>
      <w:r w:rsidRPr="009B5CB6">
        <w:rPr>
          <w:rFonts w:ascii="Arial" w:hAnsi="Arial" w:cs="Arial"/>
          <w:sz w:val="22"/>
          <w:szCs w:val="22"/>
        </w:rPr>
        <w:t>overnment can now establish a process and program to progress investigations for the proposed new stadium facilities in Townsville.</w:t>
      </w:r>
    </w:p>
    <w:p w:rsidR="003E6384" w:rsidRPr="009B5CB6" w:rsidRDefault="003E6384" w:rsidP="009A3859">
      <w:pPr>
        <w:numPr>
          <w:ilvl w:val="0"/>
          <w:numId w:val="3"/>
        </w:numPr>
        <w:tabs>
          <w:tab w:val="clear" w:pos="72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B5CB6">
        <w:rPr>
          <w:rFonts w:ascii="Arial" w:hAnsi="Arial" w:cs="Arial"/>
          <w:sz w:val="22"/>
          <w:szCs w:val="22"/>
        </w:rPr>
        <w:t>In 2010, the Townsville City Council identified challenges with the existing stadium and convention facilities in Town</w:t>
      </w:r>
      <w:r w:rsidR="001A5F8B">
        <w:rPr>
          <w:rFonts w:ascii="Arial" w:hAnsi="Arial" w:cs="Arial"/>
          <w:sz w:val="22"/>
          <w:szCs w:val="22"/>
        </w:rPr>
        <w:t>sville and in 2012, sought the Queensland</w:t>
      </w:r>
      <w:r w:rsidRPr="009B5CB6">
        <w:rPr>
          <w:rFonts w:ascii="Arial" w:hAnsi="Arial" w:cs="Arial"/>
          <w:sz w:val="22"/>
          <w:szCs w:val="22"/>
        </w:rPr>
        <w:t xml:space="preserve"> Government’s support to undertake a feasibility study for the development of a new facility, envisaged to provide a catalyst for urban renewal along the Townsville riverfront. A feasibility study undertaken by KPMG was jointly funded by the Queensland Government and the Townsville City Council.</w:t>
      </w:r>
    </w:p>
    <w:p w:rsidR="001A5F8B" w:rsidRPr="00AD6587" w:rsidRDefault="00322056" w:rsidP="009A3859">
      <w:pPr>
        <w:numPr>
          <w:ilvl w:val="0"/>
          <w:numId w:val="3"/>
        </w:numPr>
        <w:tabs>
          <w:tab w:val="clear" w:pos="72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B5CB6">
        <w:rPr>
          <w:rFonts w:ascii="Arial" w:hAnsi="Arial" w:cs="Arial"/>
          <w:sz w:val="22"/>
          <w:szCs w:val="22"/>
          <w:u w:val="single"/>
        </w:rPr>
        <w:t>Cabinet</w:t>
      </w:r>
      <w:r w:rsidR="00AD6587">
        <w:rPr>
          <w:rFonts w:ascii="Arial" w:hAnsi="Arial" w:cs="Arial"/>
          <w:sz w:val="22"/>
          <w:szCs w:val="22"/>
          <w:u w:val="single"/>
        </w:rPr>
        <w:t xml:space="preserve"> </w:t>
      </w:r>
      <w:r w:rsidR="001A5F8B" w:rsidRPr="005B1745">
        <w:rPr>
          <w:rFonts w:ascii="Arial" w:hAnsi="Arial" w:cs="Arial"/>
          <w:sz w:val="22"/>
          <w:szCs w:val="22"/>
          <w:u w:val="single"/>
        </w:rPr>
        <w:t>note</w:t>
      </w:r>
      <w:r w:rsidR="00AD6587" w:rsidRPr="005B1745">
        <w:rPr>
          <w:rFonts w:ascii="Arial" w:hAnsi="Arial" w:cs="Arial"/>
          <w:sz w:val="22"/>
          <w:szCs w:val="22"/>
          <w:u w:val="single"/>
        </w:rPr>
        <w:t>d</w:t>
      </w:r>
      <w:r w:rsidR="001513DF">
        <w:rPr>
          <w:rFonts w:ascii="Arial" w:hAnsi="Arial" w:cs="Arial"/>
          <w:sz w:val="22"/>
          <w:szCs w:val="22"/>
        </w:rPr>
        <w:t xml:space="preserve"> the work that had</w:t>
      </w:r>
      <w:r w:rsidR="001A5F8B" w:rsidRPr="00AD6587">
        <w:rPr>
          <w:rFonts w:ascii="Arial" w:hAnsi="Arial" w:cs="Arial"/>
          <w:sz w:val="22"/>
          <w:szCs w:val="22"/>
        </w:rPr>
        <w:t xml:space="preserve"> been undertaken to date by the </w:t>
      </w:r>
      <w:r w:rsidR="000A40FB">
        <w:rPr>
          <w:rFonts w:ascii="Arial" w:hAnsi="Arial" w:cs="Arial"/>
          <w:sz w:val="22"/>
          <w:szCs w:val="22"/>
        </w:rPr>
        <w:t>g</w:t>
      </w:r>
      <w:r w:rsidR="001A5F8B" w:rsidRPr="00AD6587">
        <w:rPr>
          <w:rFonts w:ascii="Arial" w:hAnsi="Arial" w:cs="Arial"/>
          <w:sz w:val="22"/>
          <w:szCs w:val="22"/>
        </w:rPr>
        <w:t>overnment, in conjunction with the Townsville City Council, in developing a feasibility study for a new sport, entertainment and convention facility in Townsville</w:t>
      </w:r>
      <w:r w:rsidR="00AD6587">
        <w:rPr>
          <w:rFonts w:ascii="Arial" w:hAnsi="Arial" w:cs="Arial"/>
          <w:sz w:val="22"/>
          <w:szCs w:val="22"/>
        </w:rPr>
        <w:t>.</w:t>
      </w:r>
    </w:p>
    <w:p w:rsidR="001A5F8B" w:rsidRPr="001A5F8B" w:rsidRDefault="00AD6587" w:rsidP="009A3859">
      <w:pPr>
        <w:numPr>
          <w:ilvl w:val="0"/>
          <w:numId w:val="3"/>
        </w:numPr>
        <w:tabs>
          <w:tab w:val="clear" w:pos="72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1745">
        <w:rPr>
          <w:rFonts w:ascii="Arial" w:hAnsi="Arial" w:cs="Arial"/>
          <w:sz w:val="22"/>
          <w:szCs w:val="22"/>
          <w:u w:val="single"/>
        </w:rPr>
        <w:t xml:space="preserve">Cabinet </w:t>
      </w:r>
      <w:r w:rsidR="001A5F8B" w:rsidRPr="005B1745">
        <w:rPr>
          <w:rFonts w:ascii="Arial" w:hAnsi="Arial" w:cs="Arial"/>
          <w:sz w:val="22"/>
          <w:szCs w:val="22"/>
          <w:u w:val="single"/>
        </w:rPr>
        <w:t>approve</w:t>
      </w:r>
      <w:r w:rsidRPr="005B1745">
        <w:rPr>
          <w:rFonts w:ascii="Arial" w:hAnsi="Arial" w:cs="Arial"/>
          <w:sz w:val="22"/>
          <w:szCs w:val="22"/>
          <w:u w:val="single"/>
        </w:rPr>
        <w:t>d</w:t>
      </w:r>
      <w:r w:rsidR="001A5F8B" w:rsidRPr="001A5F8B">
        <w:rPr>
          <w:rFonts w:ascii="Arial" w:hAnsi="Arial" w:cs="Arial"/>
          <w:sz w:val="22"/>
          <w:szCs w:val="22"/>
        </w:rPr>
        <w:t xml:space="preserve"> that the Department of State Development prepare the business case in conjunction with Townsville City Council</w:t>
      </w:r>
      <w:r w:rsidR="00247F95">
        <w:rPr>
          <w:rFonts w:ascii="Arial" w:hAnsi="Arial" w:cs="Arial"/>
          <w:sz w:val="22"/>
          <w:szCs w:val="22"/>
        </w:rPr>
        <w:t>.</w:t>
      </w:r>
    </w:p>
    <w:p w:rsidR="008D0E7C" w:rsidRPr="008D0E7C" w:rsidRDefault="008D0E7C" w:rsidP="001513DF">
      <w:pPr>
        <w:numPr>
          <w:ilvl w:val="0"/>
          <w:numId w:val="3"/>
        </w:numPr>
        <w:tabs>
          <w:tab w:val="clear" w:pos="720"/>
        </w:tabs>
        <w:spacing w:before="360"/>
        <w:ind w:left="357" w:hanging="357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D0E7C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D0CA4" w:rsidRPr="009B5CB6" w:rsidRDefault="008D0E7C" w:rsidP="00014BC3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E566A9">
        <w:rPr>
          <w:rFonts w:ascii="Arial" w:hAnsi="Arial" w:cs="Arial"/>
          <w:sz w:val="22"/>
          <w:szCs w:val="22"/>
        </w:rPr>
        <w:t>.</w:t>
      </w:r>
    </w:p>
    <w:sectPr w:rsidR="00ED0CA4" w:rsidRPr="009B5CB6" w:rsidSect="00E566A9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FF9" w:rsidRDefault="00185FF9" w:rsidP="00D6589B">
      <w:r>
        <w:separator/>
      </w:r>
    </w:p>
  </w:endnote>
  <w:endnote w:type="continuationSeparator" w:id="0">
    <w:p w:rsidR="00185FF9" w:rsidRDefault="00185FF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FF9" w:rsidRDefault="00185FF9" w:rsidP="00D6589B">
      <w:r>
        <w:separator/>
      </w:r>
    </w:p>
  </w:footnote>
  <w:footnote w:type="continuationSeparator" w:id="0">
    <w:p w:rsidR="00185FF9" w:rsidRDefault="00185FF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685" w:rsidRPr="00D75134" w:rsidRDefault="00D42685" w:rsidP="00D42685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D42685" w:rsidRPr="00D75134" w:rsidRDefault="00D42685" w:rsidP="00D42685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D42685" w:rsidRPr="001E209B" w:rsidRDefault="00D42685" w:rsidP="00D42685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3A77A0">
      <w:rPr>
        <w:rFonts w:ascii="Arial" w:hAnsi="Arial" w:cs="Arial"/>
        <w:b/>
        <w:sz w:val="22"/>
        <w:szCs w:val="22"/>
      </w:rPr>
      <w:t>March 2015</w:t>
    </w:r>
  </w:p>
  <w:p w:rsidR="00D42685" w:rsidRDefault="00D42685" w:rsidP="00D4268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Townsville Sports Stadium</w:t>
    </w:r>
  </w:p>
  <w:p w:rsidR="00D42685" w:rsidRDefault="00D42685" w:rsidP="00D4268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State Development and Minister for Natural Resources and Mines</w:t>
    </w:r>
  </w:p>
  <w:p w:rsidR="00D42685" w:rsidRDefault="00D42685" w:rsidP="001513DF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AA58F6">
      <w:rPr>
        <w:rFonts w:ascii="Arial" w:hAnsi="Arial" w:cs="Arial"/>
        <w:b/>
        <w:sz w:val="22"/>
        <w:szCs w:val="22"/>
        <w:u w:val="single"/>
      </w:rPr>
      <w:t>Disability Services, Minister for Seniors and Minister Assisting the Premier on North Queensland</w:t>
    </w:r>
  </w:p>
  <w:p w:rsidR="00A75523" w:rsidRDefault="00A75523" w:rsidP="00D4268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E5CDA"/>
    <w:multiLevelType w:val="hybridMultilevel"/>
    <w:tmpl w:val="A9B03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23417"/>
    <w:multiLevelType w:val="hybridMultilevel"/>
    <w:tmpl w:val="F4EE1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113A3"/>
    <w:multiLevelType w:val="hybridMultilevel"/>
    <w:tmpl w:val="A2A87F1A"/>
    <w:lvl w:ilvl="0" w:tplc="702EF64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94923B5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2" w:tplc="A2C863BC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6D3AD9D6"/>
    <w:lvl w:ilvl="0" w:tplc="8F38E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105FC"/>
    <w:rsid w:val="00014BC3"/>
    <w:rsid w:val="000430DD"/>
    <w:rsid w:val="00054ED7"/>
    <w:rsid w:val="0005653D"/>
    <w:rsid w:val="00080F8F"/>
    <w:rsid w:val="00081CFE"/>
    <w:rsid w:val="000A40FB"/>
    <w:rsid w:val="000B0A86"/>
    <w:rsid w:val="000D0947"/>
    <w:rsid w:val="000D0E3B"/>
    <w:rsid w:val="001141A6"/>
    <w:rsid w:val="00140936"/>
    <w:rsid w:val="001513DF"/>
    <w:rsid w:val="00174117"/>
    <w:rsid w:val="00182CC0"/>
    <w:rsid w:val="00185FF9"/>
    <w:rsid w:val="001A5F8B"/>
    <w:rsid w:val="001E209B"/>
    <w:rsid w:val="0021344B"/>
    <w:rsid w:val="002427D0"/>
    <w:rsid w:val="00247F95"/>
    <w:rsid w:val="00261FC2"/>
    <w:rsid w:val="002A520D"/>
    <w:rsid w:val="00322056"/>
    <w:rsid w:val="003357DD"/>
    <w:rsid w:val="0033674E"/>
    <w:rsid w:val="0034222F"/>
    <w:rsid w:val="00367CDB"/>
    <w:rsid w:val="003A77A0"/>
    <w:rsid w:val="003B5871"/>
    <w:rsid w:val="003E6384"/>
    <w:rsid w:val="00413136"/>
    <w:rsid w:val="00466B47"/>
    <w:rsid w:val="004713C2"/>
    <w:rsid w:val="00471439"/>
    <w:rsid w:val="004A79BA"/>
    <w:rsid w:val="004B22D1"/>
    <w:rsid w:val="004E3AE1"/>
    <w:rsid w:val="004E7003"/>
    <w:rsid w:val="00501C66"/>
    <w:rsid w:val="00550873"/>
    <w:rsid w:val="00553990"/>
    <w:rsid w:val="0057516F"/>
    <w:rsid w:val="005B1745"/>
    <w:rsid w:val="005B180A"/>
    <w:rsid w:val="005C6B69"/>
    <w:rsid w:val="0060277A"/>
    <w:rsid w:val="006335CA"/>
    <w:rsid w:val="006B43EA"/>
    <w:rsid w:val="006B7961"/>
    <w:rsid w:val="00722AB6"/>
    <w:rsid w:val="00732E22"/>
    <w:rsid w:val="007A395C"/>
    <w:rsid w:val="007B0C8D"/>
    <w:rsid w:val="007F12AF"/>
    <w:rsid w:val="007F2C43"/>
    <w:rsid w:val="00813F26"/>
    <w:rsid w:val="008A4523"/>
    <w:rsid w:val="008D0E7C"/>
    <w:rsid w:val="008F3795"/>
    <w:rsid w:val="008F44CD"/>
    <w:rsid w:val="009A3859"/>
    <w:rsid w:val="009B5CB6"/>
    <w:rsid w:val="00A148F2"/>
    <w:rsid w:val="00A25975"/>
    <w:rsid w:val="00A527A5"/>
    <w:rsid w:val="00A75523"/>
    <w:rsid w:val="00AA58F6"/>
    <w:rsid w:val="00AC0BC3"/>
    <w:rsid w:val="00AD6587"/>
    <w:rsid w:val="00AE2436"/>
    <w:rsid w:val="00AF68E9"/>
    <w:rsid w:val="00BD34FF"/>
    <w:rsid w:val="00C07656"/>
    <w:rsid w:val="00C37020"/>
    <w:rsid w:val="00C46F7B"/>
    <w:rsid w:val="00C67FD1"/>
    <w:rsid w:val="00C75E67"/>
    <w:rsid w:val="00CA02F1"/>
    <w:rsid w:val="00CA6951"/>
    <w:rsid w:val="00CB1501"/>
    <w:rsid w:val="00CD0C42"/>
    <w:rsid w:val="00CE6FBA"/>
    <w:rsid w:val="00CF0D8A"/>
    <w:rsid w:val="00D33E3F"/>
    <w:rsid w:val="00D42685"/>
    <w:rsid w:val="00D6589B"/>
    <w:rsid w:val="00D75134"/>
    <w:rsid w:val="00D82314"/>
    <w:rsid w:val="00D95A9A"/>
    <w:rsid w:val="00DB6FE7"/>
    <w:rsid w:val="00DE480D"/>
    <w:rsid w:val="00DE61EC"/>
    <w:rsid w:val="00E06A4C"/>
    <w:rsid w:val="00E10CE1"/>
    <w:rsid w:val="00E32938"/>
    <w:rsid w:val="00E50858"/>
    <w:rsid w:val="00E52F01"/>
    <w:rsid w:val="00E566A9"/>
    <w:rsid w:val="00ED0CA4"/>
    <w:rsid w:val="00EF31BF"/>
    <w:rsid w:val="00EF47CC"/>
    <w:rsid w:val="00F10DF9"/>
    <w:rsid w:val="00F217BD"/>
    <w:rsid w:val="00F43BF5"/>
    <w:rsid w:val="00F53AE3"/>
    <w:rsid w:val="00FD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05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1103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1292</CharactersWithSpaces>
  <SharedDoc>false</SharedDoc>
  <HyperlinkBase>https://www.cabinet.qld.gov.au/documents/2015/Mar/TvlSportsStad/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2015-06-11T05:56:00Z</cp:lastPrinted>
  <dcterms:created xsi:type="dcterms:W3CDTF">2017-10-25T01:33:00Z</dcterms:created>
  <dcterms:modified xsi:type="dcterms:W3CDTF">2018-03-06T01:29:00Z</dcterms:modified>
  <cp:category>Sport,Economic_Development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Topic">
    <vt:lpwstr>Cabinet templates</vt:lpwstr>
  </property>
  <property fmtid="{D5CDD505-2E9C-101B-9397-08002B2CF9AE}" pid="5" name="Category">
    <vt:lpwstr>Cabinet Legislation and Liaison (CLLO) templates</vt:lpwstr>
  </property>
  <property fmtid="{D5CDD505-2E9C-101B-9397-08002B2CF9AE}" pid="6" name="Area">
    <vt:lpwstr>DSDIP</vt:lpwstr>
  </property>
  <property fmtid="{D5CDD505-2E9C-101B-9397-08002B2CF9AE}" pid="7" name="Owners">
    <vt:lpwstr>1;#Cabinet and executive correspondence</vt:lpwstr>
  </property>
</Properties>
</file>